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66"/>
        <w:spacing w:before="1"/>
        <w:rPr>
          <w:sz w:val="13"/>
        </w:rPr>
      </w:pPr>
      <w:bookmarkStart w:id="0" w:name="_GoBack"/>
      <w:bookmarkEnd w:id="0"/>
    </w:p>
    <w:p>
      <w:pPr>
        <w:pStyle w:val="style1"/>
        <w:rPr>
          <w:u w:val="none"/>
        </w:rPr>
      </w:pPr>
      <w:r>
        <w:t>Format of Disclosure of Grievance Details by the Publishers</w:t>
      </w:r>
    </w:p>
    <w:p>
      <w:pPr>
        <w:pStyle w:val="style0"/>
        <w:spacing w:before="48"/>
        <w:ind w:right="38"/>
        <w:jc w:val="center"/>
        <w:rPr>
          <w:sz w:val="24"/>
        </w:rPr>
      </w:pPr>
      <w:r>
        <w:rPr>
          <w:sz w:val="24"/>
        </w:rPr>
        <w:t>(</w:t>
      </w:r>
      <w:r>
        <w:rPr>
          <w:sz w:val="24"/>
        </w:rPr>
        <w:t>by</w:t>
      </w:r>
      <w:r>
        <w:rPr>
          <w:sz w:val="24"/>
        </w:rPr>
        <w:t xml:space="preserve"> the 10th of every month)</w:t>
      </w:r>
    </w:p>
    <w:p>
      <w:pPr>
        <w:pStyle w:val="style66"/>
        <w:spacing w:before="2"/>
        <w:rPr>
          <w:sz w:val="31"/>
        </w:rPr>
      </w:pPr>
    </w:p>
    <w:p>
      <w:pPr>
        <w:pStyle w:val="style2"/>
        <w:tabs>
          <w:tab w:val="left" w:leader="none" w:pos="5939"/>
        </w:tabs>
        <w:rPr/>
      </w:pPr>
      <w:r>
        <w:t>Compliance report for the</w:t>
      </w:r>
      <w:r>
        <w:rPr>
          <w:spacing w:val="-17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u w:val="thick"/>
        </w:rPr>
        <w:t xml:space="preserve"> </w:t>
      </w:r>
      <w:r>
        <w:rPr>
          <w:u w:val="thick"/>
          <w:lang w:val="en-US"/>
        </w:rPr>
        <w:t xml:space="preserve">  MARCH</w:t>
      </w:r>
      <w:r>
        <w:rPr>
          <w:u w:val="thick"/>
        </w:rPr>
        <w:tab/>
      </w:r>
      <w:r>
        <w:t>202</w:t>
      </w:r>
      <w:r>
        <w:rPr>
          <w:lang w:val="en-US"/>
        </w:rPr>
        <w:t>2</w:t>
      </w:r>
    </w:p>
    <w:p>
      <w:pPr>
        <w:pStyle w:val="style66"/>
        <w:rPr>
          <w:b/>
          <w:sz w:val="20"/>
        </w:rPr>
      </w:pPr>
    </w:p>
    <w:p>
      <w:pPr>
        <w:pStyle w:val="style66"/>
        <w:spacing w:before="2"/>
        <w:rPr>
          <w:b/>
          <w:sz w:val="11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6040"/>
        <w:gridCol w:w="2240"/>
      </w:tblGrid>
      <w:tr>
        <w:trPr>
          <w:trHeight w:val="479" w:hRule="atLeast"/>
        </w:trPr>
        <w:tc>
          <w:tcPr>
            <w:tcW w:w="1080" w:type="dxa"/>
            <w:tcBorders/>
          </w:tcPr>
          <w:p>
            <w:pPr>
              <w:pStyle w:val="style4097"/>
              <w:spacing w:before="103"/>
              <w:ind w:left="13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Sl. No.</w:t>
            </w:r>
          </w:p>
        </w:tc>
        <w:tc>
          <w:tcPr>
            <w:tcW w:w="6040" w:type="dxa"/>
            <w:tcBorders/>
          </w:tcPr>
          <w:p>
            <w:pPr>
              <w:pStyle w:val="style4097"/>
              <w:spacing w:before="103"/>
              <w:ind w:left="1318"/>
              <w:rPr>
                <w:b/>
                <w:sz w:val="24"/>
              </w:rPr>
            </w:pPr>
            <w:r>
              <w:rPr>
                <w:b/>
                <w:sz w:val="24"/>
              </w:rPr>
              <w:t>Grievances and actions taken</w:t>
            </w:r>
          </w:p>
        </w:tc>
        <w:tc>
          <w:tcPr>
            <w:tcW w:w="2240" w:type="dxa"/>
            <w:tcBorders/>
          </w:tcPr>
          <w:p>
            <w:pPr>
              <w:pStyle w:val="style4097"/>
              <w:spacing w:before="103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</w:tr>
      <w:tr>
        <w:tblPrEx/>
        <w:trPr>
          <w:trHeight w:val="480" w:hRule="atLeast"/>
        </w:trPr>
        <w:tc>
          <w:tcPr>
            <w:tcW w:w="1080" w:type="dxa"/>
            <w:tcBorders/>
          </w:tcPr>
          <w:p>
            <w:pPr>
              <w:pStyle w:val="style4097"/>
              <w:spacing w:before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0" w:type="dxa"/>
            <w:tcBorders/>
          </w:tcPr>
          <w:p>
            <w:pPr>
              <w:pStyle w:val="style4097"/>
              <w:spacing w:before="104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beginning of the month</w:t>
            </w:r>
          </w:p>
        </w:tc>
        <w:tc>
          <w:tcPr>
            <w:tcW w:w="2240" w:type="dxa"/>
            <w:tcBorders/>
            <w:vAlign w:val="center"/>
          </w:tcPr>
          <w:p>
            <w:pPr>
              <w:pStyle w:val="style409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/>
        <w:trPr>
          <w:trHeight w:val="480" w:hRule="atLeast"/>
        </w:trPr>
        <w:tc>
          <w:tcPr>
            <w:tcW w:w="1080" w:type="dxa"/>
            <w:tcBorders/>
          </w:tcPr>
          <w:p>
            <w:pPr>
              <w:pStyle w:val="style4097"/>
              <w:spacing w:before="1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0" w:type="dxa"/>
            <w:tcBorders/>
          </w:tcPr>
          <w:p>
            <w:pPr>
              <w:pStyle w:val="style4097"/>
              <w:spacing w:before="105"/>
              <w:ind w:left="94"/>
              <w:rPr>
                <w:sz w:val="24"/>
              </w:rPr>
            </w:pPr>
            <w:r>
              <w:rPr>
                <w:sz w:val="24"/>
              </w:rPr>
              <w:t>Grievances received during the month</w:t>
            </w:r>
          </w:p>
        </w:tc>
        <w:tc>
          <w:tcPr>
            <w:tcW w:w="2240" w:type="dxa"/>
            <w:tcBorders/>
            <w:vAlign w:val="center"/>
          </w:tcPr>
          <w:p>
            <w:pPr>
              <w:pStyle w:val="style409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/>
        <w:trPr>
          <w:trHeight w:val="479" w:hRule="atLeast"/>
        </w:trPr>
        <w:tc>
          <w:tcPr>
            <w:tcW w:w="1080" w:type="dxa"/>
            <w:tcBorders/>
          </w:tcPr>
          <w:p>
            <w:pPr>
              <w:pStyle w:val="style4097"/>
              <w:spacing w:before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0" w:type="dxa"/>
            <w:tcBorders/>
          </w:tcPr>
          <w:p>
            <w:pPr>
              <w:pStyle w:val="style4097"/>
              <w:spacing w:before="106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(1) above</w:t>
            </w:r>
          </w:p>
        </w:tc>
        <w:tc>
          <w:tcPr>
            <w:tcW w:w="2240" w:type="dxa"/>
            <w:tcBorders/>
            <w:vAlign w:val="center"/>
          </w:tcPr>
          <w:p>
            <w:pPr>
              <w:pStyle w:val="style409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/>
        <w:trPr>
          <w:trHeight w:val="480" w:hRule="atLeast"/>
        </w:trPr>
        <w:tc>
          <w:tcPr>
            <w:tcW w:w="1080" w:type="dxa"/>
            <w:tcBorders/>
          </w:tcPr>
          <w:p>
            <w:pPr>
              <w:pStyle w:val="style4097"/>
              <w:spacing w:before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0" w:type="dxa"/>
            <w:tcBorders/>
          </w:tcPr>
          <w:p>
            <w:pPr>
              <w:pStyle w:val="style4097"/>
              <w:spacing w:before="107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(2) above</w:t>
            </w:r>
          </w:p>
        </w:tc>
        <w:tc>
          <w:tcPr>
            <w:tcW w:w="2240" w:type="dxa"/>
            <w:tcBorders/>
            <w:vAlign w:val="center"/>
          </w:tcPr>
          <w:p>
            <w:pPr>
              <w:pStyle w:val="style409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/>
        <w:trPr>
          <w:trHeight w:val="479" w:hRule="atLeast"/>
        </w:trPr>
        <w:tc>
          <w:tcPr>
            <w:tcW w:w="1080" w:type="dxa"/>
            <w:tcBorders/>
          </w:tcPr>
          <w:p>
            <w:pPr>
              <w:pStyle w:val="style4097"/>
              <w:spacing w:before="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40" w:type="dxa"/>
            <w:tcBorders/>
          </w:tcPr>
          <w:p>
            <w:pPr>
              <w:pStyle w:val="style4097"/>
              <w:spacing w:before="108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end of the month (1+2-3-4)</w:t>
            </w:r>
          </w:p>
        </w:tc>
        <w:tc>
          <w:tcPr>
            <w:tcW w:w="2240" w:type="dxa"/>
            <w:tcBorders/>
            <w:vAlign w:val="center"/>
          </w:tcPr>
          <w:p>
            <w:pPr>
              <w:pStyle w:val="style409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/>
        <w:trPr>
          <w:trHeight w:val="479" w:hRule="atLeast"/>
        </w:trPr>
        <w:tc>
          <w:tcPr>
            <w:tcW w:w="1080" w:type="dxa"/>
            <w:tcBorders/>
          </w:tcPr>
          <w:p>
            <w:pPr>
              <w:pStyle w:val="style4097"/>
              <w:spacing w:before="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80" w:type="dxa"/>
            <w:gridSpan w:val="2"/>
            <w:tcBorders/>
          </w:tcPr>
          <w:p>
            <w:pPr>
              <w:pStyle w:val="style4097"/>
              <w:spacing w:before="109"/>
              <w:ind w:left="1962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of grievances disposed</w:t>
            </w:r>
          </w:p>
        </w:tc>
      </w:tr>
      <w:tr>
        <w:tblPrEx/>
        <w:trPr>
          <w:trHeight w:val="480" w:hRule="atLeast"/>
        </w:trPr>
        <w:tc>
          <w:tcPr>
            <w:tcW w:w="1080" w:type="dxa"/>
            <w:tcBorders/>
          </w:tcPr>
          <w:p>
            <w:pPr>
              <w:pStyle w:val="style4097"/>
              <w:spacing w:before="110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6(a)</w:t>
            </w:r>
          </w:p>
        </w:tc>
        <w:tc>
          <w:tcPr>
            <w:tcW w:w="6040" w:type="dxa"/>
            <w:tcBorders/>
          </w:tcPr>
          <w:p>
            <w:pPr>
              <w:pStyle w:val="style4097"/>
              <w:spacing w:before="110"/>
              <w:ind w:left="94"/>
              <w:rPr>
                <w:sz w:val="24"/>
              </w:rPr>
            </w:pPr>
            <w:r>
              <w:rPr>
                <w:sz w:val="24"/>
              </w:rPr>
              <w:t>Grievances not related to Code of Ethics</w:t>
            </w:r>
          </w:p>
        </w:tc>
        <w:tc>
          <w:tcPr>
            <w:tcW w:w="2240" w:type="dxa"/>
            <w:tcBorders/>
            <w:vAlign w:val="center"/>
          </w:tcPr>
          <w:p>
            <w:pPr>
              <w:pStyle w:val="style409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/>
        <w:trPr>
          <w:trHeight w:val="479" w:hRule="atLeast"/>
        </w:trPr>
        <w:tc>
          <w:tcPr>
            <w:tcW w:w="1080" w:type="dxa"/>
            <w:vMerge w:val="restart"/>
            <w:tcBorders/>
          </w:tcPr>
          <w:p>
            <w:pPr>
              <w:pStyle w:val="style4097"/>
              <w:spacing w:before="111"/>
              <w:ind w:left="316"/>
              <w:rPr>
                <w:sz w:val="24"/>
              </w:rPr>
            </w:pPr>
            <w:r>
              <w:rPr>
                <w:sz w:val="24"/>
              </w:rPr>
              <w:t>6(b)</w:t>
            </w:r>
          </w:p>
        </w:tc>
        <w:tc>
          <w:tcPr>
            <w:tcW w:w="6040" w:type="dxa"/>
            <w:tcBorders/>
          </w:tcPr>
          <w:p>
            <w:pPr>
              <w:pStyle w:val="style4097"/>
              <w:spacing w:before="111"/>
              <w:ind w:left="94"/>
              <w:rPr>
                <w:sz w:val="24"/>
              </w:rPr>
            </w:pPr>
            <w:r>
              <w:rPr>
                <w:sz w:val="24"/>
              </w:rPr>
              <w:t>Grievances related to Code of Ethics:</w:t>
            </w:r>
          </w:p>
        </w:tc>
        <w:tc>
          <w:tcPr>
            <w:tcW w:w="2240" w:type="dxa"/>
            <w:tcBorders/>
            <w:vAlign w:val="center"/>
          </w:tcPr>
          <w:p>
            <w:pPr>
              <w:pStyle w:val="style409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/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6040" w:type="dxa"/>
            <w:tcBorders/>
          </w:tcPr>
          <w:p>
            <w:pPr>
              <w:pStyle w:val="style4097"/>
              <w:tabs>
                <w:tab w:val="left" w:leader="none" w:pos="828"/>
              </w:tabs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(i)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Agreed to by the publisher and action taken</w:t>
            </w:r>
          </w:p>
        </w:tc>
        <w:tc>
          <w:tcPr>
            <w:tcW w:w="2240" w:type="dxa"/>
            <w:tcBorders/>
            <w:vAlign w:val="center"/>
          </w:tcPr>
          <w:p>
            <w:pPr>
              <w:pStyle w:val="style409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/>
        <w:trPr>
          <w:trHeight w:val="480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6040" w:type="dxa"/>
            <w:tcBorders/>
          </w:tcPr>
          <w:p>
            <w:pPr>
              <w:pStyle w:val="style4097"/>
              <w:tabs>
                <w:tab w:val="left" w:leader="none" w:pos="828"/>
              </w:tabs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Not agreed to by the publisher</w:t>
            </w:r>
          </w:p>
        </w:tc>
        <w:tc>
          <w:tcPr>
            <w:tcW w:w="2240" w:type="dxa"/>
            <w:tcBorders/>
            <w:vAlign w:val="center"/>
          </w:tcPr>
          <w:p>
            <w:pPr>
              <w:pStyle w:val="style409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/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6040" w:type="dxa"/>
            <w:tcBorders/>
          </w:tcPr>
          <w:p>
            <w:pPr>
              <w:pStyle w:val="style4097"/>
              <w:tabs>
                <w:tab w:val="left" w:leader="none" w:pos="801"/>
              </w:tabs>
              <w:spacing w:before="114"/>
              <w:ind w:left="94"/>
              <w:rPr>
                <w:sz w:val="24"/>
              </w:rPr>
            </w:pPr>
            <w:r>
              <w:rPr>
                <w:sz w:val="24"/>
              </w:rPr>
              <w:t>(iii)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Any other action taken</w:t>
            </w:r>
          </w:p>
        </w:tc>
        <w:tc>
          <w:tcPr>
            <w:tcW w:w="2240" w:type="dxa"/>
            <w:tcBorders/>
            <w:vAlign w:val="center"/>
          </w:tcPr>
          <w:p>
            <w:pPr>
              <w:pStyle w:val="style409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/>
        <w:trPr>
          <w:trHeight w:val="760" w:hRule="atLeast"/>
        </w:trPr>
        <w:tc>
          <w:tcPr>
            <w:tcW w:w="1080" w:type="dxa"/>
            <w:tcBorders/>
          </w:tcPr>
          <w:p>
            <w:pPr>
              <w:pStyle w:val="style4097"/>
              <w:spacing w:before="1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80" w:type="dxa"/>
            <w:gridSpan w:val="2"/>
            <w:tcBorders/>
          </w:tcPr>
          <w:p>
            <w:pPr>
              <w:pStyle w:val="style4097"/>
              <w:spacing w:before="115"/>
              <w:ind w:left="2609" w:right="196" w:hanging="239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Orders, directions and advisories received from Central Government and </w:t>
            </w:r>
            <w:r>
              <w:rPr>
                <w:b/>
                <w:sz w:val="24"/>
              </w:rPr>
              <w:t>Self-regulatory</w:t>
            </w:r>
            <w:r>
              <w:rPr>
                <w:b/>
                <w:sz w:val="24"/>
              </w:rPr>
              <w:t xml:space="preserve"> Bodies</w:t>
            </w:r>
          </w:p>
        </w:tc>
      </w:tr>
      <w:tr>
        <w:tblPrEx/>
        <w:trPr>
          <w:trHeight w:val="479" w:hRule="atLeast"/>
        </w:trPr>
        <w:tc>
          <w:tcPr>
            <w:tcW w:w="1080" w:type="dxa"/>
            <w:tcBorders/>
          </w:tcPr>
          <w:p>
            <w:pPr>
              <w:pStyle w:val="style4097"/>
              <w:spacing w:before="112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7(a)</w:t>
            </w:r>
          </w:p>
        </w:tc>
        <w:tc>
          <w:tcPr>
            <w:tcW w:w="6040" w:type="dxa"/>
            <w:tcBorders/>
          </w:tcPr>
          <w:p>
            <w:pPr>
              <w:pStyle w:val="style4097"/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Number of Orders, directions and advisories received</w:t>
            </w:r>
          </w:p>
        </w:tc>
        <w:tc>
          <w:tcPr>
            <w:tcW w:w="2240" w:type="dxa"/>
            <w:tcBorders/>
            <w:vAlign w:val="center"/>
          </w:tcPr>
          <w:p>
            <w:pPr>
              <w:pStyle w:val="style409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/>
        <w:trPr>
          <w:trHeight w:val="480" w:hRule="atLeast"/>
        </w:trPr>
        <w:tc>
          <w:tcPr>
            <w:tcW w:w="1080" w:type="dxa"/>
            <w:tcBorders/>
          </w:tcPr>
          <w:p>
            <w:pPr>
              <w:pStyle w:val="style4097"/>
              <w:spacing w:before="113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7(b)</w:t>
            </w:r>
          </w:p>
        </w:tc>
        <w:tc>
          <w:tcPr>
            <w:tcW w:w="6040" w:type="dxa"/>
            <w:tcBorders/>
          </w:tcPr>
          <w:p>
            <w:pPr>
              <w:pStyle w:val="style4097"/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Orders, directions and advisories complied to</w:t>
            </w:r>
          </w:p>
        </w:tc>
        <w:tc>
          <w:tcPr>
            <w:tcW w:w="2240" w:type="dxa"/>
            <w:tcBorders/>
            <w:vAlign w:val="center"/>
          </w:tcPr>
          <w:p>
            <w:pPr>
              <w:pStyle w:val="style409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>
      <w:pPr>
        <w:pStyle w:val="style0"/>
        <w:rPr/>
      </w:pPr>
    </w:p>
    <w:sectPr>
      <w:headerReference w:type="default" r:id="rId2"/>
      <w:pgSz w:w="12240" w:h="15840" w:orient="portrait"/>
      <w:pgMar w:top="1700" w:right="1300" w:bottom="280" w:left="1340" w:header="1448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66"/>
      <w:spacing w:lineRule="auto" w:line="14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false" relativeHeight="2" behindDoc="true" locked="false" layoutInCell="true" allowOverlap="true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l="0" t="0" r="0" b="0"/>
              <wp:wrapNone/>
              <wp:docPr id="4097" name="Text Box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872490" cy="196215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>
                          <w:pPr>
                            <w:pStyle w:val="style0"/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Appendix </w:t>
                          </w:r>
                          <w:r>
                            <w:rPr/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4"/>
                            </w:rPr>
                            <w:t>I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vert="horz" anchor="t" wrap="square" upright="true">
                      <a:prstTxWarp prst="textNoShape"/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097" filled="f" stroked="f" style="position:absolute;margin-left:71.0pt;margin-top:71.4pt;width:68.7pt;height:15.45pt;z-index:-2147483645;mso-position-horizontal-relative:page;mso-position-vertical-relative:page;mso-width-percent:0;mso-height-percent:0;mso-width-relative:page;mso-height-relative:page;mso-wrap-distance-left:0.0pt;mso-wrap-distance-right:0.0pt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Appendix </w:t>
                    </w:r>
                    <w:r>
                      <w:rPr/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rPr/>
                      <w:fldChar w:fldCharType="separate"/>
                    </w:r>
                    <w:r>
                      <w:rPr>
                        <w:b/>
                        <w:noProof/>
                        <w:sz w:val="24"/>
                      </w:rPr>
                      <w:t>I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B2E24CA"/>
    <w:lvl w:ilvl="0" w:tplc="D7D0D9AA">
      <w:start w:val="2"/>
      <w:numFmt w:val="decimal"/>
      <w:lvlText w:val="%1."/>
      <w:lvlJc w:val="left"/>
      <w:pPr>
        <w:ind w:left="115" w:hanging="790"/>
        <w:jc w:val="left"/>
      </w:pPr>
      <w:rPr>
        <w:rFonts w:ascii="Arial" w:cs="Arial" w:eastAsia="Arial" w:hAnsi="Arial" w:hint="default"/>
        <w:spacing w:val="-1"/>
        <w:w w:val="110"/>
        <w:sz w:val="26"/>
        <w:szCs w:val="26"/>
        <w:lang w:val="en-US" w:bidi="ar-SA" w:eastAsia="en-US"/>
      </w:rPr>
    </w:lvl>
    <w:lvl w:ilvl="1" w:tplc="DBA02BA0">
      <w:start w:val="1"/>
      <w:numFmt w:val="bullet"/>
      <w:lvlText w:val="•"/>
      <w:lvlJc w:val="left"/>
      <w:pPr>
        <w:ind w:left="907" w:hanging="376"/>
      </w:pPr>
      <w:rPr>
        <w:rFonts w:ascii="Arial" w:cs="Arial" w:eastAsia="Arial" w:hAnsi="Arial" w:hint="default"/>
        <w:w w:val="98"/>
        <w:sz w:val="26"/>
        <w:szCs w:val="26"/>
        <w:lang w:val="en-US" w:bidi="ar-SA" w:eastAsia="en-US"/>
      </w:rPr>
    </w:lvl>
    <w:lvl w:ilvl="2" w:tplc="0A5A5C52">
      <w:start w:val="1"/>
      <w:numFmt w:val="bullet"/>
      <w:lvlText w:val="•"/>
      <w:lvlJc w:val="left"/>
      <w:pPr>
        <w:ind w:left="1960" w:hanging="376"/>
      </w:pPr>
      <w:rPr>
        <w:rFonts w:hint="default"/>
        <w:lang w:val="en-US" w:bidi="ar-SA" w:eastAsia="en-US"/>
      </w:rPr>
    </w:lvl>
    <w:lvl w:ilvl="3" w:tplc="1AC4317C">
      <w:start w:val="1"/>
      <w:numFmt w:val="bullet"/>
      <w:lvlText w:val="•"/>
      <w:lvlJc w:val="left"/>
      <w:pPr>
        <w:ind w:left="3021" w:hanging="376"/>
      </w:pPr>
      <w:rPr>
        <w:rFonts w:hint="default"/>
        <w:lang w:val="en-US" w:bidi="ar-SA" w:eastAsia="en-US"/>
      </w:rPr>
    </w:lvl>
    <w:lvl w:ilvl="4" w:tplc="E06AD5B2">
      <w:start w:val="1"/>
      <w:numFmt w:val="bullet"/>
      <w:lvlText w:val="•"/>
      <w:lvlJc w:val="left"/>
      <w:pPr>
        <w:ind w:left="4082" w:hanging="376"/>
      </w:pPr>
      <w:rPr>
        <w:rFonts w:hint="default"/>
        <w:lang w:val="en-US" w:bidi="ar-SA" w:eastAsia="en-US"/>
      </w:rPr>
    </w:lvl>
    <w:lvl w:ilvl="5" w:tplc="953EFB7A">
      <w:start w:val="1"/>
      <w:numFmt w:val="bullet"/>
      <w:lvlText w:val="•"/>
      <w:lvlJc w:val="left"/>
      <w:pPr>
        <w:ind w:left="5142" w:hanging="376"/>
      </w:pPr>
      <w:rPr>
        <w:rFonts w:hint="default"/>
        <w:lang w:val="en-US" w:bidi="ar-SA" w:eastAsia="en-US"/>
      </w:rPr>
    </w:lvl>
    <w:lvl w:ilvl="6" w:tplc="2ED066AE">
      <w:start w:val="1"/>
      <w:numFmt w:val="bullet"/>
      <w:lvlText w:val="•"/>
      <w:lvlJc w:val="left"/>
      <w:pPr>
        <w:ind w:left="6203" w:hanging="376"/>
      </w:pPr>
      <w:rPr>
        <w:rFonts w:hint="default"/>
        <w:lang w:val="en-US" w:bidi="ar-SA" w:eastAsia="en-US"/>
      </w:rPr>
    </w:lvl>
    <w:lvl w:ilvl="7" w:tplc="7FB277E6">
      <w:start w:val="1"/>
      <w:numFmt w:val="bullet"/>
      <w:lvlText w:val="•"/>
      <w:lvlJc w:val="left"/>
      <w:pPr>
        <w:ind w:left="7264" w:hanging="376"/>
      </w:pPr>
      <w:rPr>
        <w:rFonts w:hint="default"/>
        <w:lang w:val="en-US" w:bidi="ar-SA" w:eastAsia="en-US"/>
      </w:rPr>
    </w:lvl>
    <w:lvl w:ilvl="8" w:tplc="0F0E09CC">
      <w:start w:val="1"/>
      <w:numFmt w:val="bullet"/>
      <w:lvlText w:val="•"/>
      <w:lvlJc w:val="left"/>
      <w:pPr>
        <w:ind w:left="8324" w:hanging="376"/>
      </w:pPr>
      <w:rPr>
        <w:rFonts w:hint="default"/>
        <w:lang w:val="en-US" w:bidi="ar-SA" w:eastAsia="en-U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Arial" w:cs="Arial" w:eastAsia="Arial" w:hAnsi="Arial"/>
    </w:rPr>
  </w:style>
  <w:style w:type="paragraph" w:styleId="style1">
    <w:name w:val="heading 1"/>
    <w:basedOn w:val="style0"/>
    <w:next w:val="style1"/>
    <w:qFormat/>
    <w:uiPriority w:val="1"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style2">
    <w:name w:val="heading 2"/>
    <w:basedOn w:val="style0"/>
    <w:next w:val="style2"/>
    <w:qFormat/>
    <w:uiPriority w:val="1"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sz w:val="26"/>
      <w:szCs w:val="26"/>
    </w:rPr>
  </w:style>
  <w:style w:type="paragraph" w:styleId="style179">
    <w:name w:val="List Paragraph"/>
    <w:basedOn w:val="style0"/>
    <w:next w:val="style179"/>
    <w:qFormat/>
    <w:uiPriority w:val="1"/>
    <w:pPr>
      <w:ind w:left="104" w:hanging="376"/>
      <w:jc w:val="both"/>
    </w:pPr>
    <w:rPr/>
  </w:style>
  <w:style w:type="paragraph" w:customStyle="1" w:styleId="style4097">
    <w:name w:val="Table Paragraph"/>
    <w:basedOn w:val="style0"/>
    <w:next w:val="style4097"/>
    <w:qFormat/>
    <w:uiPriority w:val="1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151</Words>
  <Pages>1</Pages>
  <Characters>757</Characters>
  <Application>WPS Office</Application>
  <DocSecurity>0</DocSecurity>
  <Paragraphs>70</Paragraphs>
  <ScaleCrop>false</ScaleCrop>
  <LinksUpToDate>false</LinksUpToDate>
  <CharactersWithSpaces>866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2021-10-01T08:43:00Z</dcterms:created>
  <dc:creator>Johnson</dc:creator>
  <lastModifiedBy>vivo 1851</lastModifiedBy>
  <dcterms:modified xsi:type="dcterms:W3CDTF">2022-04-06T04:20:35Z</dcterms:modified>
  <revision>2</revision>
  <dc:title>Format for monthly disclosure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2021-09-14T00:00:00Z</vt:filetime>
  </property>
  <property fmtid="{D5CDD505-2E9C-101B-9397-08002B2CF9AE}" pid="3" name="ICV">
    <vt:lpwstr>749edb3ce7304385ace426926e23e775</vt:lpwstr>
  </property>
</Properties>
</file>